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047" w14:textId="77777777" w:rsidR="00FC514A" w:rsidRPr="00441014" w:rsidRDefault="00FC514A" w:rsidP="00D3362F">
      <w:pPr>
        <w:spacing w:before="360"/>
        <w:jc w:val="center"/>
        <w:rPr>
          <w:rFonts w:ascii="Garamond" w:hAnsi="Garamond" w:cs="Garamond"/>
          <w:b/>
          <w:spacing w:val="-2"/>
          <w:sz w:val="28"/>
          <w:szCs w:val="28"/>
        </w:rPr>
      </w:pPr>
      <w:r w:rsidRPr="00441014">
        <w:rPr>
          <w:rFonts w:ascii="Garamond" w:hAnsi="Garamond" w:cs="Garamond"/>
          <w:b/>
          <w:spacing w:val="-2"/>
          <w:sz w:val="28"/>
          <w:szCs w:val="28"/>
        </w:rPr>
        <w:t>STATE OF EMERGENCY</w:t>
      </w:r>
      <w:r w:rsidR="00441014">
        <w:rPr>
          <w:rFonts w:ascii="Garamond" w:hAnsi="Garamond" w:cs="Garamond"/>
          <w:b/>
          <w:spacing w:val="-2"/>
          <w:sz w:val="28"/>
          <w:szCs w:val="28"/>
        </w:rPr>
        <w:t xml:space="preserve"> </w:t>
      </w:r>
      <w:r w:rsidRPr="00441014">
        <w:rPr>
          <w:rFonts w:ascii="Garamond" w:hAnsi="Garamond" w:cs="Garamond"/>
          <w:b/>
          <w:spacing w:val="-2"/>
          <w:sz w:val="28"/>
          <w:szCs w:val="28"/>
        </w:rPr>
        <w:t>AND</w:t>
      </w:r>
      <w:r w:rsidRPr="00441014">
        <w:rPr>
          <w:rFonts w:ascii="Garamond" w:hAnsi="Garamond" w:cs="Garamond"/>
          <w:b/>
          <w:spacing w:val="-2"/>
          <w:sz w:val="28"/>
          <w:szCs w:val="28"/>
        </w:rPr>
        <w:br/>
        <w:t>INVOKING EMERGENCY POWERS</w:t>
      </w:r>
      <w:r w:rsidR="00D3362F">
        <w:rPr>
          <w:rFonts w:ascii="Garamond" w:hAnsi="Garamond" w:cs="Garamond"/>
          <w:b/>
          <w:spacing w:val="-2"/>
          <w:sz w:val="28"/>
          <w:szCs w:val="28"/>
        </w:rPr>
        <w:t xml:space="preserve"> IN SALT LAKE COUNTY</w:t>
      </w:r>
      <w:r w:rsidRPr="00441014">
        <w:rPr>
          <w:rFonts w:ascii="Garamond" w:hAnsi="Garamond" w:cs="Garamond"/>
          <w:b/>
          <w:spacing w:val="-2"/>
          <w:sz w:val="28"/>
          <w:szCs w:val="28"/>
        </w:rPr>
        <w:t xml:space="preserve"> </w:t>
      </w:r>
    </w:p>
    <w:p w14:paraId="260295BB" w14:textId="77777777" w:rsidR="00FC514A" w:rsidRDefault="00FC514A">
      <w:pPr>
        <w:pStyle w:val="Style1"/>
        <w:adjustRightInd/>
        <w:rPr>
          <w:rFonts w:ascii="Garamond" w:hAnsi="Garamond" w:cs="Garamond"/>
          <w:spacing w:val="-2"/>
        </w:rPr>
      </w:pPr>
    </w:p>
    <w:p w14:paraId="4C36FAC7" w14:textId="77777777" w:rsidR="00FC514A" w:rsidRDefault="00FC514A">
      <w:pPr>
        <w:spacing w:line="264" w:lineRule="exact"/>
        <w:ind w:right="360" w:firstLine="720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 xml:space="preserve">WHEREAS, pursuant to </w:t>
      </w:r>
      <w:r w:rsidR="0057008D">
        <w:rPr>
          <w:rFonts w:ascii="Garamond" w:hAnsi="Garamond" w:cs="Garamond"/>
          <w:spacing w:val="-2"/>
        </w:rPr>
        <w:t xml:space="preserve">Utah Code Ann. § </w:t>
      </w:r>
      <w:r w:rsidR="00E2370C">
        <w:rPr>
          <w:rFonts w:ascii="Garamond" w:hAnsi="Garamond" w:cs="Garamond"/>
          <w:spacing w:val="-2"/>
        </w:rPr>
        <w:t>53-2A-205</w:t>
      </w:r>
      <w:r>
        <w:rPr>
          <w:rFonts w:ascii="Garamond" w:hAnsi="Garamond" w:cs="Garamond"/>
          <w:spacing w:val="-2"/>
        </w:rPr>
        <w:t xml:space="preserve">, the Mayor has the power to declare a state of emergency </w:t>
      </w:r>
      <w:r w:rsidR="00914481">
        <w:rPr>
          <w:rFonts w:ascii="Garamond" w:hAnsi="Garamond" w:cs="Garamond"/>
          <w:spacing w:val="-2"/>
        </w:rPr>
        <w:t>for</w:t>
      </w:r>
      <w:r>
        <w:rPr>
          <w:rFonts w:ascii="Garamond" w:hAnsi="Garamond" w:cs="Garamond"/>
          <w:spacing w:val="-2"/>
        </w:rPr>
        <w:t xml:space="preserve"> Salt Lake County; and</w:t>
      </w:r>
    </w:p>
    <w:p w14:paraId="743F87F2" w14:textId="77777777" w:rsidR="00FC514A" w:rsidRDefault="00FC514A">
      <w:pPr>
        <w:pStyle w:val="Style1"/>
        <w:adjustRightInd/>
        <w:rPr>
          <w:rFonts w:ascii="Garamond" w:hAnsi="Garamond" w:cs="Garamond"/>
          <w:spacing w:val="-2"/>
        </w:rPr>
      </w:pPr>
    </w:p>
    <w:p w14:paraId="444F3F15" w14:textId="77777777" w:rsidR="00FC514A" w:rsidRDefault="00FC514A">
      <w:pPr>
        <w:ind w:right="72" w:firstLine="720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WHEREAS, Section 2.86.030, Salt Lake County Code of Ordinances, 2001, authorizes the Mayor to declare that a state of emergency exists in Salt Lake County and to invoke certain powers in aid of responding to and mitigating such state of emergency; and</w:t>
      </w:r>
    </w:p>
    <w:p w14:paraId="2F33DF53" w14:textId="77777777" w:rsidR="00FC514A" w:rsidRDefault="00FC514A">
      <w:pPr>
        <w:pStyle w:val="Style1"/>
        <w:adjustRightInd/>
        <w:rPr>
          <w:rFonts w:ascii="Garamond" w:hAnsi="Garamond" w:cs="Garamond"/>
          <w:spacing w:val="-2"/>
        </w:rPr>
      </w:pPr>
    </w:p>
    <w:p w14:paraId="740B2CB2" w14:textId="77777777" w:rsidR="00FC514A" w:rsidRDefault="00FC514A">
      <w:pPr>
        <w:ind w:right="144" w:firstLine="648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WHEREAS, public health, safety and welfare are adversely affected by existing emergency conditions.</w:t>
      </w:r>
      <w:r w:rsidR="0057008D">
        <w:rPr>
          <w:rFonts w:ascii="Garamond" w:hAnsi="Garamond" w:cs="Garamond"/>
          <w:spacing w:val="-2"/>
        </w:rPr>
        <w:t xml:space="preserve"> and</w:t>
      </w:r>
    </w:p>
    <w:p w14:paraId="6BBE95AF" w14:textId="77777777" w:rsidR="0057008D" w:rsidRDefault="0057008D">
      <w:pPr>
        <w:ind w:right="144" w:firstLine="648"/>
        <w:rPr>
          <w:rFonts w:ascii="Garamond" w:hAnsi="Garamond" w:cs="Garamond"/>
          <w:spacing w:val="-2"/>
        </w:rPr>
      </w:pPr>
    </w:p>
    <w:p w14:paraId="09813F82" w14:textId="77777777" w:rsidR="0057008D" w:rsidRDefault="0057008D">
      <w:pPr>
        <w:ind w:right="144" w:firstLine="648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WHEREA</w:t>
      </w:r>
      <w:r w:rsidR="00914481">
        <w:rPr>
          <w:rFonts w:ascii="Garamond" w:hAnsi="Garamond" w:cs="Garamond"/>
          <w:spacing w:val="-2"/>
        </w:rPr>
        <w:t>S</w:t>
      </w:r>
      <w:r>
        <w:rPr>
          <w:rFonts w:ascii="Garamond" w:hAnsi="Garamond" w:cs="Garamond"/>
          <w:spacing w:val="-2"/>
        </w:rPr>
        <w:t>, beginning on or about</w:t>
      </w:r>
      <w:r w:rsidR="00F94DC3">
        <w:rPr>
          <w:rFonts w:ascii="Garamond" w:hAnsi="Garamond" w:cs="Garamond"/>
          <w:spacing w:val="-2"/>
        </w:rPr>
        <w:t>______________________________</w:t>
      </w:r>
      <w:r>
        <w:rPr>
          <w:rFonts w:ascii="Garamond" w:hAnsi="Garamond" w:cs="Garamond"/>
          <w:spacing w:val="-2"/>
        </w:rPr>
        <w:t>; and</w:t>
      </w:r>
    </w:p>
    <w:p w14:paraId="3E6E051D" w14:textId="77777777" w:rsidR="0057008D" w:rsidRDefault="0057008D">
      <w:pPr>
        <w:ind w:right="144" w:firstLine="648"/>
        <w:rPr>
          <w:rFonts w:ascii="Garamond" w:hAnsi="Garamond" w:cs="Garamond"/>
          <w:spacing w:val="-2"/>
        </w:rPr>
      </w:pPr>
    </w:p>
    <w:p w14:paraId="4C827EC0" w14:textId="77777777" w:rsidR="00636F25" w:rsidRDefault="00636F25">
      <w:pPr>
        <w:ind w:right="144" w:firstLine="648"/>
        <w:rPr>
          <w:rFonts w:ascii="Garamond" w:hAnsi="Garamond" w:cs="Garamond"/>
          <w:spacing w:val="-2"/>
        </w:rPr>
      </w:pPr>
    </w:p>
    <w:p w14:paraId="11AAAB4A" w14:textId="77777777" w:rsidR="00636F25" w:rsidRDefault="00636F25">
      <w:pPr>
        <w:ind w:right="144" w:firstLine="648"/>
        <w:rPr>
          <w:rFonts w:ascii="Garamond" w:hAnsi="Garamond" w:cs="Garamond"/>
          <w:spacing w:val="-2"/>
        </w:rPr>
      </w:pPr>
    </w:p>
    <w:p w14:paraId="1DC70DCB" w14:textId="45456118" w:rsidR="0057008D" w:rsidRDefault="0057008D">
      <w:pPr>
        <w:ind w:right="144" w:firstLine="648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 xml:space="preserve">WHEREAS, </w:t>
      </w:r>
      <w:r w:rsidR="00F94DC3">
        <w:rPr>
          <w:rFonts w:ascii="Garamond" w:hAnsi="Garamond" w:cs="Garamond"/>
          <w:spacing w:val="-2"/>
        </w:rPr>
        <w:t>_____________________________________________</w:t>
      </w:r>
      <w:r>
        <w:rPr>
          <w:rFonts w:ascii="Garamond" w:hAnsi="Garamond" w:cs="Garamond"/>
          <w:spacing w:val="-2"/>
        </w:rPr>
        <w:t>; and</w:t>
      </w:r>
    </w:p>
    <w:p w14:paraId="7868D991" w14:textId="77777777" w:rsidR="0057008D" w:rsidRDefault="0057008D">
      <w:pPr>
        <w:ind w:right="144" w:firstLine="648"/>
        <w:rPr>
          <w:rFonts w:ascii="Garamond" w:hAnsi="Garamond" w:cs="Garamond"/>
          <w:spacing w:val="-2"/>
        </w:rPr>
      </w:pPr>
    </w:p>
    <w:p w14:paraId="71786361" w14:textId="77777777" w:rsidR="00636F25" w:rsidRDefault="00636F25">
      <w:pPr>
        <w:ind w:right="144" w:firstLine="648"/>
        <w:rPr>
          <w:rFonts w:ascii="Garamond" w:hAnsi="Garamond" w:cs="Garamond"/>
          <w:spacing w:val="-2"/>
        </w:rPr>
      </w:pPr>
    </w:p>
    <w:p w14:paraId="60E0377C" w14:textId="77777777" w:rsidR="00636F25" w:rsidRDefault="00636F25">
      <w:pPr>
        <w:ind w:right="144" w:firstLine="648"/>
        <w:rPr>
          <w:rFonts w:ascii="Garamond" w:hAnsi="Garamond" w:cs="Garamond"/>
          <w:spacing w:val="-2"/>
        </w:rPr>
      </w:pPr>
    </w:p>
    <w:p w14:paraId="696F920C" w14:textId="328985D6" w:rsidR="0057008D" w:rsidRDefault="00542C73">
      <w:pPr>
        <w:ind w:right="144" w:firstLine="648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WHEREAS, the cost and magnitude of responding to</w:t>
      </w:r>
      <w:r w:rsidR="00914481">
        <w:rPr>
          <w:rFonts w:ascii="Garamond" w:hAnsi="Garamond" w:cs="Garamond"/>
          <w:spacing w:val="-2"/>
        </w:rPr>
        <w:t>,</w:t>
      </w:r>
      <w:r>
        <w:rPr>
          <w:rFonts w:ascii="Garamond" w:hAnsi="Garamond" w:cs="Garamond"/>
          <w:spacing w:val="-2"/>
        </w:rPr>
        <w:t xml:space="preserve"> and recovering from</w:t>
      </w:r>
      <w:r w:rsidR="00914481">
        <w:rPr>
          <w:rFonts w:ascii="Garamond" w:hAnsi="Garamond" w:cs="Garamond"/>
          <w:spacing w:val="-2"/>
        </w:rPr>
        <w:t>,</w:t>
      </w:r>
      <w:r>
        <w:rPr>
          <w:rFonts w:ascii="Garamond" w:hAnsi="Garamond" w:cs="Garamond"/>
          <w:spacing w:val="-2"/>
        </w:rPr>
        <w:t xml:space="preserve"> the impact of this event is rapidly exhausting Salt Lake County’s available resources; and </w:t>
      </w:r>
    </w:p>
    <w:p w14:paraId="7842D8A8" w14:textId="77777777" w:rsidR="00542C73" w:rsidRDefault="00542C73">
      <w:pPr>
        <w:ind w:right="144" w:firstLine="648"/>
        <w:rPr>
          <w:rFonts w:ascii="Garamond" w:hAnsi="Garamond" w:cs="Garamond"/>
          <w:spacing w:val="-2"/>
        </w:rPr>
      </w:pPr>
    </w:p>
    <w:p w14:paraId="377EA05D" w14:textId="77777777" w:rsidR="00542C73" w:rsidRDefault="00542C73">
      <w:pPr>
        <w:ind w:right="144" w:firstLine="648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WHEREAS, these conditions create a “State of Emergency” according to the laws of the State of Utah and Salt Lake County Ordinances:</w:t>
      </w:r>
    </w:p>
    <w:p w14:paraId="0FDAE907" w14:textId="77777777" w:rsidR="00FC514A" w:rsidRDefault="00FC514A">
      <w:pPr>
        <w:pStyle w:val="Style1"/>
        <w:adjustRightInd/>
        <w:rPr>
          <w:rFonts w:ascii="Garamond" w:hAnsi="Garamond" w:cs="Garamond"/>
          <w:spacing w:val="-2"/>
        </w:rPr>
      </w:pPr>
    </w:p>
    <w:p w14:paraId="5C2A71D4" w14:textId="77777777" w:rsidR="00FC514A" w:rsidRDefault="00FC514A">
      <w:pPr>
        <w:ind w:left="648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THEREFORE, BE IT PROCLAIMED by the Mayor of Salt Lake County, Utah:</w:t>
      </w:r>
    </w:p>
    <w:p w14:paraId="635DCC5F" w14:textId="77777777" w:rsidR="00FC514A" w:rsidRDefault="00FC514A">
      <w:pPr>
        <w:pStyle w:val="Style1"/>
        <w:adjustRightInd/>
        <w:rPr>
          <w:rFonts w:ascii="Garamond" w:hAnsi="Garamond" w:cs="Garamond"/>
          <w:spacing w:val="-2"/>
        </w:rPr>
      </w:pPr>
    </w:p>
    <w:p w14:paraId="20764A1B" w14:textId="6DEF9AA4" w:rsidR="00FC514A" w:rsidRDefault="00FC514A">
      <w:pPr>
        <w:tabs>
          <w:tab w:val="left" w:pos="1404"/>
        </w:tabs>
        <w:ind w:left="1296" w:right="144" w:hanging="576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1.</w:t>
      </w:r>
      <w:r>
        <w:rPr>
          <w:rFonts w:ascii="Garamond" w:hAnsi="Garamond" w:cs="Garamond"/>
          <w:spacing w:val="-2"/>
        </w:rPr>
        <w:tab/>
        <w:t xml:space="preserve">A </w:t>
      </w:r>
      <w:r w:rsidR="00542C73">
        <w:rPr>
          <w:rFonts w:ascii="Garamond" w:hAnsi="Garamond" w:cs="Garamond"/>
          <w:spacing w:val="-2"/>
        </w:rPr>
        <w:t>S</w:t>
      </w:r>
      <w:r>
        <w:rPr>
          <w:rFonts w:ascii="Garamond" w:hAnsi="Garamond" w:cs="Garamond"/>
          <w:spacing w:val="-2"/>
        </w:rPr>
        <w:t xml:space="preserve">tate of </w:t>
      </w:r>
      <w:r w:rsidR="00542C73">
        <w:rPr>
          <w:rFonts w:ascii="Garamond" w:hAnsi="Garamond" w:cs="Garamond"/>
          <w:spacing w:val="-2"/>
        </w:rPr>
        <w:t>E</w:t>
      </w:r>
      <w:r>
        <w:rPr>
          <w:rFonts w:ascii="Garamond" w:hAnsi="Garamond" w:cs="Garamond"/>
          <w:spacing w:val="-2"/>
        </w:rPr>
        <w:t xml:space="preserve">mergency exists for Salt Lake County due to </w:t>
      </w:r>
      <w:r w:rsidR="00F94DC3">
        <w:rPr>
          <w:rFonts w:ascii="Garamond" w:hAnsi="Garamond" w:cs="Garamond"/>
          <w:spacing w:val="-2"/>
        </w:rPr>
        <w:t>______</w:t>
      </w:r>
      <w:r w:rsidR="00636F25">
        <w:rPr>
          <w:rFonts w:ascii="Garamond" w:hAnsi="Garamond" w:cs="Garamond"/>
          <w:spacing w:val="-2"/>
        </w:rPr>
        <w:t>______________________</w:t>
      </w:r>
      <w:r w:rsidR="00F94DC3">
        <w:rPr>
          <w:rFonts w:ascii="Garamond" w:hAnsi="Garamond" w:cs="Garamond"/>
          <w:spacing w:val="-2"/>
        </w:rPr>
        <w:t>_________</w:t>
      </w:r>
      <w:r w:rsidR="0057008D">
        <w:rPr>
          <w:rFonts w:ascii="Garamond" w:hAnsi="Garamond" w:cs="Garamond"/>
          <w:spacing w:val="-2"/>
        </w:rPr>
        <w:t>in the unincorporated County</w:t>
      </w:r>
      <w:r w:rsidR="00F94DC3">
        <w:rPr>
          <w:rFonts w:ascii="Garamond" w:hAnsi="Garamond" w:cs="Garamond"/>
          <w:spacing w:val="-2"/>
        </w:rPr>
        <w:t>.</w:t>
      </w:r>
    </w:p>
    <w:p w14:paraId="7505AF5E" w14:textId="77777777" w:rsidR="00FC514A" w:rsidRDefault="00FC514A">
      <w:pPr>
        <w:pStyle w:val="Style1"/>
        <w:adjustRightInd/>
        <w:rPr>
          <w:rFonts w:ascii="Garamond" w:hAnsi="Garamond" w:cs="Garamond"/>
          <w:spacing w:val="-2"/>
        </w:rPr>
      </w:pPr>
    </w:p>
    <w:p w14:paraId="7625A6E0" w14:textId="77777777" w:rsidR="00914481" w:rsidRDefault="00FC514A" w:rsidP="00914481">
      <w:pPr>
        <w:ind w:left="1296" w:right="144" w:hanging="648"/>
        <w:jc w:val="both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2.</w:t>
      </w:r>
      <w:r w:rsidR="00542C73">
        <w:rPr>
          <w:rFonts w:ascii="Garamond" w:hAnsi="Garamond" w:cs="Garamond"/>
          <w:spacing w:val="-2"/>
        </w:rPr>
        <w:tab/>
      </w:r>
      <w:r>
        <w:rPr>
          <w:rFonts w:ascii="Garamond" w:hAnsi="Garamond" w:cs="Garamond"/>
          <w:spacing w:val="-2"/>
        </w:rPr>
        <w:t xml:space="preserve">The emergency powers and operations of the County are hereby invoked and the County's personnel and resources are </w:t>
      </w:r>
      <w:r w:rsidR="00914481">
        <w:rPr>
          <w:rFonts w:ascii="Garamond" w:hAnsi="Garamond" w:cs="Garamond"/>
          <w:spacing w:val="-2"/>
        </w:rPr>
        <w:t xml:space="preserve">ordered and </w:t>
      </w:r>
      <w:r>
        <w:rPr>
          <w:rFonts w:ascii="Garamond" w:hAnsi="Garamond" w:cs="Garamond"/>
          <w:spacing w:val="-2"/>
        </w:rPr>
        <w:t xml:space="preserve">authorized to </w:t>
      </w:r>
      <w:r w:rsidR="00914481">
        <w:rPr>
          <w:rFonts w:ascii="Garamond" w:hAnsi="Garamond" w:cs="Garamond"/>
          <w:spacing w:val="-2"/>
        </w:rPr>
        <w:t>perform all functions specified in County Ordinance 2.86.050.</w:t>
      </w:r>
    </w:p>
    <w:p w14:paraId="1D7FD7CA" w14:textId="77777777" w:rsidR="00914481" w:rsidRDefault="00914481" w:rsidP="00914481">
      <w:pPr>
        <w:ind w:left="1296" w:right="144" w:hanging="648"/>
        <w:jc w:val="both"/>
        <w:rPr>
          <w:rFonts w:ascii="Garamond" w:hAnsi="Garamond" w:cs="Garamond"/>
          <w:spacing w:val="-2"/>
        </w:rPr>
      </w:pPr>
    </w:p>
    <w:p w14:paraId="4C860FF6" w14:textId="080B7DE7" w:rsidR="00FC514A" w:rsidRDefault="00914481" w:rsidP="00914481">
      <w:pPr>
        <w:ind w:left="1296" w:right="144" w:hanging="648"/>
        <w:jc w:val="both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3.</w:t>
      </w:r>
      <w:r>
        <w:rPr>
          <w:rFonts w:ascii="Garamond" w:hAnsi="Garamond" w:cs="Garamond"/>
          <w:spacing w:val="-2"/>
        </w:rPr>
        <w:tab/>
      </w:r>
      <w:r w:rsidR="00542C73">
        <w:rPr>
          <w:rFonts w:ascii="Garamond" w:hAnsi="Garamond" w:cs="Garamond"/>
          <w:spacing w:val="-2"/>
        </w:rPr>
        <w:t xml:space="preserve">This serves as a mandatory evacuation order for </w:t>
      </w:r>
      <w:r w:rsidR="00F94DC3">
        <w:rPr>
          <w:rFonts w:ascii="Garamond" w:hAnsi="Garamond" w:cs="Garamond"/>
          <w:spacing w:val="-2"/>
        </w:rPr>
        <w:t>_</w:t>
      </w:r>
      <w:r w:rsidR="00636F25">
        <w:rPr>
          <w:rFonts w:ascii="Garamond" w:hAnsi="Garamond" w:cs="Garamond"/>
          <w:spacing w:val="-2"/>
        </w:rPr>
        <w:t>_________________</w:t>
      </w:r>
      <w:r w:rsidR="00F94DC3">
        <w:rPr>
          <w:rFonts w:ascii="Garamond" w:hAnsi="Garamond" w:cs="Garamond"/>
          <w:spacing w:val="-2"/>
        </w:rPr>
        <w:t>__________________</w:t>
      </w:r>
      <w:r>
        <w:rPr>
          <w:rFonts w:ascii="Garamond" w:hAnsi="Garamond" w:cs="Garamond"/>
          <w:spacing w:val="-2"/>
        </w:rPr>
        <w:t>and the Sheriff is hereby directed to enforce this evacuation order.</w:t>
      </w:r>
    </w:p>
    <w:p w14:paraId="4E1F3751" w14:textId="77777777" w:rsidR="00914481" w:rsidRDefault="00914481" w:rsidP="00914481">
      <w:pPr>
        <w:ind w:left="1296" w:right="144" w:hanging="648"/>
        <w:jc w:val="both"/>
        <w:rPr>
          <w:rFonts w:ascii="Garamond" w:hAnsi="Garamond" w:cs="Garamond"/>
          <w:spacing w:val="-2"/>
        </w:rPr>
      </w:pPr>
    </w:p>
    <w:p w14:paraId="1E9A0E4C" w14:textId="77777777" w:rsidR="00FC514A" w:rsidRDefault="00FC514A" w:rsidP="00542C73">
      <w:pPr>
        <w:tabs>
          <w:tab w:val="left" w:pos="1404"/>
        </w:tabs>
        <w:ind w:left="1296" w:hanging="648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4.</w:t>
      </w:r>
      <w:r w:rsidR="00542C73">
        <w:rPr>
          <w:rFonts w:ascii="Garamond" w:hAnsi="Garamond" w:cs="Garamond"/>
          <w:spacing w:val="-2"/>
        </w:rPr>
        <w:tab/>
        <w:t xml:space="preserve">This </w:t>
      </w:r>
      <w:r w:rsidR="00914481">
        <w:rPr>
          <w:rFonts w:ascii="Garamond" w:hAnsi="Garamond" w:cs="Garamond"/>
          <w:spacing w:val="-2"/>
        </w:rPr>
        <w:t>Declaration</w:t>
      </w:r>
      <w:r w:rsidR="00542C73">
        <w:rPr>
          <w:rFonts w:ascii="Garamond" w:hAnsi="Garamond" w:cs="Garamond"/>
          <w:spacing w:val="-2"/>
        </w:rPr>
        <w:t xml:space="preserve"> shall</w:t>
      </w:r>
      <w:r w:rsidR="00914481">
        <w:rPr>
          <w:rFonts w:ascii="Garamond" w:hAnsi="Garamond" w:cs="Garamond"/>
          <w:spacing w:val="-2"/>
        </w:rPr>
        <w:t xml:space="preserve"> take effect immediately and</w:t>
      </w:r>
      <w:r w:rsidR="00542C73">
        <w:rPr>
          <w:rFonts w:ascii="Garamond" w:hAnsi="Garamond" w:cs="Garamond"/>
          <w:spacing w:val="-2"/>
        </w:rPr>
        <w:t xml:space="preserve"> be declared to be ongoing and continuing until terminated pursuant to governing law.</w:t>
      </w:r>
    </w:p>
    <w:p w14:paraId="1723345B" w14:textId="77777777" w:rsidR="00FC514A" w:rsidRDefault="00FC514A">
      <w:pPr>
        <w:pStyle w:val="Style1"/>
        <w:adjustRightInd/>
        <w:rPr>
          <w:rFonts w:ascii="Garamond" w:hAnsi="Garamond" w:cs="Garamond"/>
          <w:spacing w:val="-2"/>
        </w:rPr>
      </w:pPr>
    </w:p>
    <w:p w14:paraId="3C9C4A1F" w14:textId="77777777" w:rsidR="00FC514A" w:rsidRDefault="00FC514A">
      <w:pPr>
        <w:tabs>
          <w:tab w:val="left" w:pos="1404"/>
        </w:tabs>
        <w:spacing w:after="432"/>
        <w:ind w:left="1296" w:right="144" w:hanging="648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2"/>
        </w:rPr>
        <w:t>5.</w:t>
      </w:r>
      <w:r>
        <w:rPr>
          <w:rFonts w:ascii="Garamond" w:hAnsi="Garamond" w:cs="Garamond"/>
          <w:spacing w:val="-4"/>
        </w:rPr>
        <w:tab/>
        <w:t xml:space="preserve">The County is authorized to request </w:t>
      </w:r>
      <w:r w:rsidR="00542C73">
        <w:rPr>
          <w:rFonts w:ascii="Garamond" w:hAnsi="Garamond" w:cs="Garamond"/>
          <w:spacing w:val="-4"/>
        </w:rPr>
        <w:t>all</w:t>
      </w:r>
      <w:r>
        <w:rPr>
          <w:rFonts w:ascii="Garamond" w:hAnsi="Garamond" w:cs="Garamond"/>
          <w:spacing w:val="-4"/>
        </w:rPr>
        <w:t xml:space="preserve"> assistance </w:t>
      </w:r>
      <w:r w:rsidR="00542C73">
        <w:rPr>
          <w:rFonts w:ascii="Garamond" w:hAnsi="Garamond" w:cs="Garamond"/>
          <w:spacing w:val="-4"/>
        </w:rPr>
        <w:t>available to Salt Lake County pursuant to the laws of the United States of America, the</w:t>
      </w:r>
      <w:r w:rsidR="00462875">
        <w:rPr>
          <w:rFonts w:ascii="Garamond" w:hAnsi="Garamond" w:cs="Garamond"/>
          <w:spacing w:val="-4"/>
        </w:rPr>
        <w:t xml:space="preserve"> laws of the State of Utah, </w:t>
      </w:r>
      <w:r w:rsidR="00542C73">
        <w:rPr>
          <w:rFonts w:ascii="Garamond" w:hAnsi="Garamond" w:cs="Garamond"/>
          <w:spacing w:val="-4"/>
        </w:rPr>
        <w:t>the ordinances of Salt Lake County</w:t>
      </w:r>
      <w:r w:rsidR="00462875">
        <w:rPr>
          <w:rFonts w:ascii="Garamond" w:hAnsi="Garamond" w:cs="Garamond"/>
          <w:spacing w:val="-4"/>
        </w:rPr>
        <w:t xml:space="preserve"> and activate all applicable </w:t>
      </w:r>
      <w:r w:rsidR="00462875">
        <w:rPr>
          <w:rFonts w:ascii="Garamond" w:hAnsi="Garamond" w:cs="Garamond"/>
          <w:spacing w:val="-4"/>
        </w:rPr>
        <w:lastRenderedPageBreak/>
        <w:t>mutual aid agreements</w:t>
      </w:r>
      <w:r w:rsidR="00542C73">
        <w:rPr>
          <w:rFonts w:ascii="Garamond" w:hAnsi="Garamond" w:cs="Garamond"/>
          <w:spacing w:val="-4"/>
        </w:rPr>
        <w:t>.</w:t>
      </w:r>
    </w:p>
    <w:p w14:paraId="52D4508A" w14:textId="77777777" w:rsidR="00914481" w:rsidRDefault="00914481" w:rsidP="00914481">
      <w:pPr>
        <w:tabs>
          <w:tab w:val="left" w:pos="1404"/>
        </w:tabs>
        <w:spacing w:after="432"/>
        <w:ind w:left="1296" w:right="144" w:hanging="648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4"/>
        </w:rPr>
        <w:t>6.</w:t>
      </w:r>
      <w:r>
        <w:rPr>
          <w:rFonts w:ascii="Garamond" w:hAnsi="Garamond" w:cs="Garamond"/>
          <w:spacing w:val="-4"/>
        </w:rPr>
        <w:tab/>
        <w:t>This Declaration shall be provided to the Salt Lake County Council, filed immediately with the Salt Lake County Clerk and published by general dissemination to the new</w:t>
      </w:r>
      <w:r w:rsidR="00462875">
        <w:rPr>
          <w:rFonts w:ascii="Garamond" w:hAnsi="Garamond" w:cs="Garamond"/>
          <w:spacing w:val="-4"/>
        </w:rPr>
        <w:t>s</w:t>
      </w:r>
      <w:r>
        <w:rPr>
          <w:rFonts w:ascii="Garamond" w:hAnsi="Garamond" w:cs="Garamond"/>
          <w:spacing w:val="-4"/>
        </w:rPr>
        <w:t xml:space="preserve"> media.</w:t>
      </w:r>
    </w:p>
    <w:p w14:paraId="3622B0B3" w14:textId="47FD23A1" w:rsidR="00914481" w:rsidRDefault="00914481" w:rsidP="00914481">
      <w:pPr>
        <w:tabs>
          <w:tab w:val="left" w:pos="1404"/>
        </w:tabs>
        <w:spacing w:after="432"/>
        <w:ind w:left="1296" w:right="144" w:hanging="648"/>
        <w:rPr>
          <w:rFonts w:ascii="Garamond" w:hAnsi="Garamond" w:cs="Garamond"/>
          <w:spacing w:val="-4"/>
        </w:rPr>
      </w:pPr>
      <w:bookmarkStart w:id="0" w:name="_Hlk125963028"/>
      <w:r>
        <w:rPr>
          <w:rFonts w:ascii="Garamond" w:hAnsi="Garamond" w:cs="Garamond"/>
          <w:spacing w:val="-4"/>
        </w:rPr>
        <w:t xml:space="preserve">DATED THIS </w:t>
      </w:r>
      <w:r w:rsidR="00E2370C">
        <w:rPr>
          <w:rFonts w:ascii="Garamond" w:hAnsi="Garamond" w:cs="Garamond"/>
          <w:spacing w:val="-4"/>
        </w:rPr>
        <w:t>__</w:t>
      </w:r>
      <w:r w:rsidRPr="00914481">
        <w:rPr>
          <w:rFonts w:ascii="Garamond" w:hAnsi="Garamond" w:cs="Garamond"/>
          <w:spacing w:val="-4"/>
          <w:vertAlign w:val="superscript"/>
        </w:rPr>
        <w:t>TH</w:t>
      </w:r>
      <w:r>
        <w:rPr>
          <w:rFonts w:ascii="Garamond" w:hAnsi="Garamond" w:cs="Garamond"/>
          <w:spacing w:val="-4"/>
        </w:rPr>
        <w:t xml:space="preserve"> DAY OF </w:t>
      </w:r>
      <w:r w:rsidR="00E2370C">
        <w:rPr>
          <w:rFonts w:ascii="Garamond" w:hAnsi="Garamond" w:cs="Garamond"/>
          <w:spacing w:val="-4"/>
        </w:rPr>
        <w:t>_______</w:t>
      </w:r>
      <w:r>
        <w:rPr>
          <w:rFonts w:ascii="Garamond" w:hAnsi="Garamond" w:cs="Garamond"/>
          <w:spacing w:val="-4"/>
        </w:rPr>
        <w:t>, 20</w:t>
      </w:r>
      <w:r w:rsidR="00964139">
        <w:rPr>
          <w:rFonts w:ascii="Garamond" w:hAnsi="Garamond" w:cs="Garamond"/>
          <w:spacing w:val="-4"/>
        </w:rPr>
        <w:t>2</w:t>
      </w:r>
      <w:r w:rsidR="00E2370C">
        <w:rPr>
          <w:rFonts w:ascii="Garamond" w:hAnsi="Garamond" w:cs="Garamond"/>
          <w:spacing w:val="-4"/>
        </w:rPr>
        <w:t>_</w:t>
      </w:r>
    </w:p>
    <w:p w14:paraId="6BE19273" w14:textId="77777777" w:rsidR="00914481" w:rsidRDefault="00914481" w:rsidP="00914481">
      <w:pPr>
        <w:tabs>
          <w:tab w:val="left" w:pos="1404"/>
        </w:tabs>
        <w:spacing w:after="432"/>
        <w:ind w:left="1296" w:right="144" w:hanging="648"/>
        <w:rPr>
          <w:rFonts w:ascii="Garamond" w:hAnsi="Garamond" w:cs="Garamond"/>
          <w:spacing w:val="-4"/>
        </w:rPr>
      </w:pPr>
    </w:p>
    <w:p w14:paraId="47BC344C" w14:textId="77777777" w:rsidR="00914481" w:rsidRDefault="00914481" w:rsidP="00914481">
      <w:pPr>
        <w:tabs>
          <w:tab w:val="left" w:pos="1404"/>
        </w:tabs>
        <w:spacing w:after="432"/>
        <w:ind w:left="1296" w:right="144" w:hanging="648"/>
        <w:rPr>
          <w:rFonts w:ascii="Garamond" w:hAnsi="Garamond" w:cs="Garamond"/>
          <w:spacing w:val="-4"/>
        </w:rPr>
      </w:pPr>
    </w:p>
    <w:p w14:paraId="1A2F1E74" w14:textId="6F6491F7" w:rsidR="00914481" w:rsidRDefault="00914481" w:rsidP="00914481">
      <w:pPr>
        <w:tabs>
          <w:tab w:val="left" w:pos="1404"/>
        </w:tabs>
        <w:spacing w:after="432"/>
        <w:ind w:left="1296" w:right="144" w:hanging="648"/>
        <w:rPr>
          <w:rFonts w:ascii="Garamond" w:hAnsi="Garamond" w:cs="Garamond"/>
          <w:spacing w:val="-4"/>
        </w:rPr>
      </w:pPr>
      <w:r>
        <w:rPr>
          <w:rFonts w:ascii="Garamond" w:hAnsi="Garamond" w:cs="Garamond"/>
          <w:spacing w:val="-4"/>
        </w:rPr>
        <w:tab/>
      </w:r>
      <w:r>
        <w:rPr>
          <w:rFonts w:ascii="Garamond" w:hAnsi="Garamond" w:cs="Garamond"/>
          <w:spacing w:val="-4"/>
        </w:rPr>
        <w:tab/>
      </w:r>
      <w:r>
        <w:rPr>
          <w:rFonts w:ascii="Garamond" w:hAnsi="Garamond" w:cs="Garamond"/>
          <w:spacing w:val="-4"/>
        </w:rPr>
        <w:tab/>
      </w:r>
      <w:r>
        <w:rPr>
          <w:rFonts w:ascii="Garamond" w:hAnsi="Garamond" w:cs="Garamond"/>
          <w:spacing w:val="-4"/>
        </w:rPr>
        <w:tab/>
      </w:r>
      <w:r>
        <w:rPr>
          <w:rFonts w:ascii="Garamond" w:hAnsi="Garamond" w:cs="Garamond"/>
          <w:spacing w:val="-4"/>
        </w:rPr>
        <w:tab/>
      </w:r>
      <w:r>
        <w:rPr>
          <w:rFonts w:ascii="Garamond" w:hAnsi="Garamond" w:cs="Garamond"/>
          <w:spacing w:val="-4"/>
        </w:rPr>
        <w:tab/>
        <w:t>___________________________________</w:t>
      </w:r>
      <w:r>
        <w:rPr>
          <w:rFonts w:ascii="Garamond" w:hAnsi="Garamond" w:cs="Garamond"/>
          <w:spacing w:val="-4"/>
        </w:rPr>
        <w:tab/>
      </w:r>
      <w:r>
        <w:rPr>
          <w:rFonts w:ascii="Garamond" w:hAnsi="Garamond" w:cs="Garamond"/>
          <w:spacing w:val="-4"/>
        </w:rPr>
        <w:tab/>
      </w:r>
      <w:r>
        <w:rPr>
          <w:rFonts w:ascii="Garamond" w:hAnsi="Garamond" w:cs="Garamond"/>
          <w:spacing w:val="-4"/>
        </w:rPr>
        <w:tab/>
      </w:r>
      <w:r>
        <w:rPr>
          <w:rFonts w:ascii="Garamond" w:hAnsi="Garamond" w:cs="Garamond"/>
          <w:spacing w:val="-4"/>
        </w:rPr>
        <w:tab/>
      </w:r>
      <w:r>
        <w:rPr>
          <w:rFonts w:ascii="Garamond" w:hAnsi="Garamond" w:cs="Garamond"/>
          <w:spacing w:val="-4"/>
        </w:rPr>
        <w:tab/>
      </w:r>
      <w:r>
        <w:rPr>
          <w:rFonts w:ascii="Garamond" w:hAnsi="Garamond" w:cs="Garamond"/>
          <w:spacing w:val="-4"/>
        </w:rPr>
        <w:tab/>
        <w:t xml:space="preserve">MAYOR </w:t>
      </w:r>
      <w:r w:rsidR="00964139">
        <w:rPr>
          <w:rFonts w:ascii="Garamond" w:hAnsi="Garamond" w:cs="Garamond"/>
          <w:spacing w:val="-4"/>
        </w:rPr>
        <w:t>JENNIFER WILSON</w:t>
      </w:r>
    </w:p>
    <w:p w14:paraId="0040B056" w14:textId="2A22673E" w:rsidR="00636F25" w:rsidRDefault="00636F25" w:rsidP="00914481">
      <w:pPr>
        <w:tabs>
          <w:tab w:val="left" w:pos="1404"/>
        </w:tabs>
        <w:spacing w:after="432"/>
        <w:ind w:left="1296" w:right="144" w:hanging="648"/>
        <w:rPr>
          <w:rFonts w:ascii="Garamond" w:hAnsi="Garamond" w:cs="Garamond"/>
          <w:spacing w:val="-4"/>
        </w:rPr>
      </w:pPr>
    </w:p>
    <w:p w14:paraId="04DF7165" w14:textId="74F55F4F" w:rsidR="00636F25" w:rsidRDefault="00636F25" w:rsidP="00914481">
      <w:pPr>
        <w:tabs>
          <w:tab w:val="left" w:pos="1404"/>
        </w:tabs>
        <w:spacing w:after="432"/>
        <w:ind w:left="1296" w:right="144" w:hanging="648"/>
        <w:rPr>
          <w:rFonts w:ascii="Garamond" w:hAnsi="Garamond" w:cs="Garamond"/>
          <w:spacing w:val="-4"/>
        </w:rPr>
      </w:pPr>
    </w:p>
    <w:p w14:paraId="76CCDBD5" w14:textId="77777777" w:rsidR="00636F25" w:rsidRPr="00E17480" w:rsidRDefault="00636F25" w:rsidP="00636F25">
      <w:pPr>
        <w:tabs>
          <w:tab w:val="left" w:pos="-90"/>
          <w:tab w:val="left" w:pos="630"/>
          <w:tab w:val="left" w:pos="1350"/>
          <w:tab w:val="left" w:pos="207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Reviewed </w:t>
      </w:r>
      <w:r w:rsidRPr="00E17480">
        <w:rPr>
          <w:b/>
        </w:rPr>
        <w:t>As To Form</w:t>
      </w:r>
      <w:r>
        <w:rPr>
          <w:b/>
        </w:rPr>
        <w:t xml:space="preserve"> and Legality</w:t>
      </w:r>
      <w:r w:rsidRPr="00E17480">
        <w:rPr>
          <w:b/>
        </w:rPr>
        <w:t>:</w:t>
      </w:r>
    </w:p>
    <w:p w14:paraId="2C1A66BA" w14:textId="77777777" w:rsidR="00636F25" w:rsidRDefault="00636F25" w:rsidP="00636F25">
      <w:pPr>
        <w:tabs>
          <w:tab w:val="left" w:pos="-90"/>
          <w:tab w:val="left" w:pos="630"/>
          <w:tab w:val="left" w:pos="1350"/>
          <w:tab w:val="left" w:pos="207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7920"/>
          <w:tab w:val="left" w:pos="8640"/>
          <w:tab w:val="right" w:pos="9360"/>
        </w:tabs>
        <w:contextualSpacing/>
        <w:rPr>
          <w:u w:val="single"/>
        </w:rPr>
      </w:pPr>
    </w:p>
    <w:p w14:paraId="67ED659A" w14:textId="77777777" w:rsidR="00636F25" w:rsidRDefault="00636F25" w:rsidP="00636F25">
      <w:pPr>
        <w:tabs>
          <w:tab w:val="left" w:pos="-90"/>
          <w:tab w:val="left" w:pos="630"/>
          <w:tab w:val="left" w:pos="1350"/>
          <w:tab w:val="left" w:pos="207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7920"/>
          <w:tab w:val="left" w:pos="8640"/>
          <w:tab w:val="right" w:pos="9360"/>
        </w:tabs>
        <w:contextualSpacing/>
        <w:rPr>
          <w:u w:val="single"/>
        </w:rPr>
      </w:pPr>
    </w:p>
    <w:p w14:paraId="06CDFA81" w14:textId="77777777" w:rsidR="00636F25" w:rsidRDefault="00636F25" w:rsidP="00636F25">
      <w:pPr>
        <w:tabs>
          <w:tab w:val="left" w:pos="-90"/>
          <w:tab w:val="left" w:pos="630"/>
          <w:tab w:val="left" w:pos="1350"/>
          <w:tab w:val="left" w:pos="207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7920"/>
          <w:tab w:val="left" w:pos="8640"/>
          <w:tab w:val="right" w:pos="9360"/>
        </w:tabs>
        <w:contextualSpacing/>
        <w:rPr>
          <w:u w:val="single"/>
        </w:rPr>
      </w:pPr>
    </w:p>
    <w:p w14:paraId="0BE3BA3A" w14:textId="195FAF1F" w:rsidR="00636F25" w:rsidRPr="00E17480" w:rsidRDefault="00636F25" w:rsidP="00636F25">
      <w:pPr>
        <w:tabs>
          <w:tab w:val="left" w:pos="-90"/>
          <w:tab w:val="left" w:pos="630"/>
          <w:tab w:val="left" w:pos="1350"/>
          <w:tab w:val="left" w:pos="207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7920"/>
          <w:tab w:val="left" w:pos="8640"/>
          <w:tab w:val="right" w:pos="9360"/>
        </w:tabs>
        <w:contextualSpacing/>
        <w:rPr>
          <w:u w:val="single"/>
        </w:rPr>
      </w:pPr>
      <w:r w:rsidRPr="00E17480">
        <w:rPr>
          <w:u w:val="single"/>
        </w:rPr>
        <w:tab/>
      </w:r>
      <w:r w:rsidRPr="00E17480">
        <w:rPr>
          <w:u w:val="single"/>
        </w:rPr>
        <w:tab/>
      </w:r>
      <w:r w:rsidRPr="00E17480">
        <w:rPr>
          <w:u w:val="single"/>
        </w:rPr>
        <w:tab/>
      </w:r>
      <w:r w:rsidRPr="00E17480">
        <w:rPr>
          <w:u w:val="single"/>
        </w:rPr>
        <w:tab/>
      </w:r>
      <w:r w:rsidRPr="00E17480">
        <w:rPr>
          <w:u w:val="single"/>
        </w:rPr>
        <w:tab/>
      </w:r>
    </w:p>
    <w:p w14:paraId="3A6BEF94" w14:textId="77777777" w:rsidR="00636F25" w:rsidRPr="00E17480" w:rsidRDefault="00636F25" w:rsidP="00636F25">
      <w:pPr>
        <w:tabs>
          <w:tab w:val="left" w:pos="-90"/>
          <w:tab w:val="left" w:pos="630"/>
          <w:tab w:val="left" w:pos="1350"/>
          <w:tab w:val="left" w:pos="207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7920"/>
          <w:tab w:val="left" w:pos="8640"/>
          <w:tab w:val="right" w:pos="9360"/>
        </w:tabs>
        <w:contextualSpacing/>
      </w:pPr>
      <w:r w:rsidRPr="00E17480">
        <w:t>Ralph Chamness</w:t>
      </w:r>
    </w:p>
    <w:p w14:paraId="59D2D68F" w14:textId="77777777" w:rsidR="00636F25" w:rsidRPr="00E17480" w:rsidRDefault="00636F25" w:rsidP="00636F25">
      <w:pPr>
        <w:tabs>
          <w:tab w:val="left" w:pos="-90"/>
          <w:tab w:val="left" w:pos="630"/>
          <w:tab w:val="left" w:pos="1350"/>
          <w:tab w:val="left" w:pos="207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7920"/>
          <w:tab w:val="left" w:pos="8640"/>
          <w:tab w:val="right" w:pos="9360"/>
        </w:tabs>
        <w:contextualSpacing/>
      </w:pPr>
      <w:r w:rsidRPr="00E17480">
        <w:t>Chief Deputy District Attorney</w:t>
      </w:r>
    </w:p>
    <w:p w14:paraId="087E04F8" w14:textId="16384060" w:rsidR="00636F25" w:rsidRPr="00E17480" w:rsidRDefault="00636F25" w:rsidP="00636F25">
      <w:pPr>
        <w:tabs>
          <w:tab w:val="left" w:pos="0"/>
          <w:tab w:val="left" w:pos="450"/>
          <w:tab w:val="left" w:pos="630"/>
          <w:tab w:val="left" w:pos="1440"/>
        </w:tabs>
        <w:contextualSpacing/>
      </w:pPr>
      <w:r w:rsidRPr="00E17480">
        <w:t xml:space="preserve">Date: </w:t>
      </w:r>
      <w:r>
        <w:t>________, 202_</w:t>
      </w:r>
    </w:p>
    <w:bookmarkEnd w:id="0"/>
    <w:p w14:paraId="04564108" w14:textId="77777777" w:rsidR="00636F25" w:rsidRDefault="00636F25" w:rsidP="00914481">
      <w:pPr>
        <w:tabs>
          <w:tab w:val="left" w:pos="1404"/>
        </w:tabs>
        <w:spacing w:after="432"/>
        <w:ind w:left="1296" w:right="144" w:hanging="648"/>
        <w:rPr>
          <w:rFonts w:ascii="Garamond" w:hAnsi="Garamond" w:cs="Garamond"/>
          <w:spacing w:val="-4"/>
        </w:rPr>
      </w:pPr>
    </w:p>
    <w:sectPr w:rsidR="00636F25" w:rsidSect="00CA5FA4">
      <w:pgSz w:w="12202" w:h="15802"/>
      <w:pgMar w:top="1410" w:right="1957" w:bottom="1110" w:left="18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0454"/>
    <w:multiLevelType w:val="singleLevel"/>
    <w:tmpl w:val="5E625082"/>
    <w:lvl w:ilvl="0">
      <w:start w:val="1"/>
      <w:numFmt w:val="upperLetter"/>
      <w:lvlText w:val="%1."/>
      <w:lvlJc w:val="left"/>
      <w:pPr>
        <w:tabs>
          <w:tab w:val="num" w:pos="2016"/>
        </w:tabs>
        <w:ind w:left="2016" w:hanging="720"/>
      </w:pPr>
      <w:rPr>
        <w:rFonts w:cs="Times New Roman"/>
        <w:color w:val="000000"/>
      </w:rPr>
    </w:lvl>
  </w:abstractNum>
  <w:abstractNum w:abstractNumId="1" w15:restartNumberingAfterBreak="0">
    <w:nsid w:val="037432B7"/>
    <w:multiLevelType w:val="singleLevel"/>
    <w:tmpl w:val="6C274EBF"/>
    <w:lvl w:ilvl="0">
      <w:start w:val="6"/>
      <w:numFmt w:val="decimal"/>
      <w:lvlText w:val="%1."/>
      <w:lvlJc w:val="left"/>
      <w:pPr>
        <w:tabs>
          <w:tab w:val="num" w:pos="1368"/>
        </w:tabs>
        <w:ind w:left="1368" w:hanging="648"/>
      </w:pPr>
      <w:rPr>
        <w:rFonts w:cs="Times New Roman"/>
        <w:color w:val="000000"/>
      </w:rPr>
    </w:lvl>
  </w:abstractNum>
  <w:num w:numId="1" w16cid:durableId="1700080918">
    <w:abstractNumId w:val="0"/>
  </w:num>
  <w:num w:numId="2" w16cid:durableId="118994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embedSystemFonts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4A"/>
    <w:rsid w:val="00441014"/>
    <w:rsid w:val="00462875"/>
    <w:rsid w:val="00542C73"/>
    <w:rsid w:val="0057008D"/>
    <w:rsid w:val="00636F25"/>
    <w:rsid w:val="00914481"/>
    <w:rsid w:val="00964139"/>
    <w:rsid w:val="00BD2105"/>
    <w:rsid w:val="00C55540"/>
    <w:rsid w:val="00CA5FA4"/>
    <w:rsid w:val="00D3362F"/>
    <w:rsid w:val="00D7490D"/>
    <w:rsid w:val="00E2370C"/>
    <w:rsid w:val="00E86881"/>
    <w:rsid w:val="00F94DC3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BB64C"/>
  <w15:docId w15:val="{39130982-40DD-4CE3-8DD9-88B49D5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A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CA5FA4"/>
    <w:pPr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134FB-CF69-40E5-9BF3-9D1E114F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SLCOUNTY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Chamness</dc:creator>
  <cp:lastModifiedBy>Tina Brown</cp:lastModifiedBy>
  <cp:revision>2</cp:revision>
  <cp:lastPrinted>2012-06-29T23:41:00Z</cp:lastPrinted>
  <dcterms:created xsi:type="dcterms:W3CDTF">2023-04-18T17:44:00Z</dcterms:created>
  <dcterms:modified xsi:type="dcterms:W3CDTF">2023-04-18T17:44:00Z</dcterms:modified>
</cp:coreProperties>
</file>